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A08" w:rsidRPr="00877A08" w:rsidRDefault="00877A08" w:rsidP="00877A08">
      <w:pPr>
        <w:spacing w:after="0" w:line="240" w:lineRule="auto"/>
        <w:outlineLvl w:val="0"/>
        <w:rPr>
          <w:rFonts w:ascii="m_brodyregular" w:eastAsia="Times New Roman" w:hAnsi="m_brodyregular" w:cs="Times New Roman"/>
          <w:caps/>
          <w:color w:val="F41407"/>
          <w:kern w:val="36"/>
          <w:sz w:val="54"/>
          <w:szCs w:val="54"/>
          <w:lang w:eastAsia="ru-RU"/>
        </w:rPr>
      </w:pPr>
      <w:r w:rsidRPr="00877A08">
        <w:rPr>
          <w:rFonts w:ascii="m_brodyregular" w:eastAsia="Times New Roman" w:hAnsi="m_brodyregular" w:cs="Times New Roman"/>
          <w:caps/>
          <w:color w:val="F41407"/>
          <w:kern w:val="36"/>
          <w:sz w:val="54"/>
          <w:szCs w:val="54"/>
          <w:lang w:eastAsia="ru-RU"/>
        </w:rPr>
        <w:t>ЧТО ДОЛЖЕН ЗНАТЬ ВЕЛОСИПЕДИСТ</w:t>
      </w:r>
    </w:p>
    <w:p w:rsidR="00877A08" w:rsidRPr="00877A08" w:rsidRDefault="00877A08" w:rsidP="00877A08">
      <w:pPr>
        <w:spacing w:line="300" w:lineRule="atLeast"/>
        <w:jc w:val="both"/>
        <w:rPr>
          <w:rFonts w:ascii="Arial" w:eastAsia="Times New Roman" w:hAnsi="Arial" w:cs="Arial"/>
          <w:i/>
          <w:iCs/>
          <w:color w:val="666666"/>
          <w:sz w:val="21"/>
          <w:szCs w:val="21"/>
          <w:lang w:eastAsia="ru-RU"/>
        </w:rPr>
      </w:pPr>
      <w:r w:rsidRPr="00877A08">
        <w:rPr>
          <w:rFonts w:ascii="Arial" w:eastAsia="Times New Roman" w:hAnsi="Arial" w:cs="Arial"/>
          <w:i/>
          <w:iCs/>
          <w:color w:val="666666"/>
          <w:sz w:val="21"/>
          <w:szCs w:val="21"/>
          <w:lang w:eastAsia="ru-RU"/>
        </w:rPr>
        <w:t>В помощь организаторам профильных смен по БДД, членам отрядов ЮИД и всем любознательным</w:t>
      </w:r>
    </w:p>
    <w:p w:rsidR="00877A08" w:rsidRPr="00877A08" w:rsidRDefault="00877A08" w:rsidP="00877A08">
      <w:pPr>
        <w:spacing w:before="300" w:after="300" w:line="300" w:lineRule="atLeast"/>
        <w:jc w:val="both"/>
        <w:rPr>
          <w:rFonts w:ascii="Arial" w:eastAsia="Times New Roman" w:hAnsi="Arial" w:cs="Arial"/>
          <w:color w:val="666666"/>
          <w:sz w:val="21"/>
          <w:szCs w:val="21"/>
          <w:lang w:eastAsia="ru-RU"/>
        </w:rPr>
      </w:pPr>
      <w:r w:rsidRPr="00877A08">
        <w:rPr>
          <w:rFonts w:ascii="Arial" w:eastAsia="Times New Roman" w:hAnsi="Arial" w:cs="Arial"/>
          <w:color w:val="666666"/>
          <w:sz w:val="21"/>
          <w:szCs w:val="21"/>
          <w:lang w:eastAsia="ru-RU"/>
        </w:rPr>
        <w:t xml:space="preserve">Первым изобретателем велосипеда был немец </w:t>
      </w:r>
      <w:proofErr w:type="spellStart"/>
      <w:r w:rsidRPr="00877A08">
        <w:rPr>
          <w:rFonts w:ascii="Arial" w:eastAsia="Times New Roman" w:hAnsi="Arial" w:cs="Arial"/>
          <w:color w:val="666666"/>
          <w:sz w:val="21"/>
          <w:szCs w:val="21"/>
          <w:lang w:eastAsia="ru-RU"/>
        </w:rPr>
        <w:t>Дрез</w:t>
      </w:r>
      <w:proofErr w:type="spellEnd"/>
      <w:r w:rsidRPr="00877A08">
        <w:rPr>
          <w:rFonts w:ascii="Arial" w:eastAsia="Times New Roman" w:hAnsi="Arial" w:cs="Arial"/>
          <w:color w:val="666666"/>
          <w:sz w:val="21"/>
          <w:szCs w:val="21"/>
          <w:lang w:eastAsia="ru-RU"/>
        </w:rPr>
        <w:t xml:space="preserve"> фон </w:t>
      </w:r>
      <w:proofErr w:type="spellStart"/>
      <w:r w:rsidRPr="00877A08">
        <w:rPr>
          <w:rFonts w:ascii="Arial" w:eastAsia="Times New Roman" w:hAnsi="Arial" w:cs="Arial"/>
          <w:color w:val="666666"/>
          <w:sz w:val="21"/>
          <w:szCs w:val="21"/>
          <w:lang w:eastAsia="ru-RU"/>
        </w:rPr>
        <w:t>Зауэрбронн</w:t>
      </w:r>
      <w:proofErr w:type="spellEnd"/>
      <w:r w:rsidRPr="00877A08">
        <w:rPr>
          <w:rFonts w:ascii="Arial" w:eastAsia="Times New Roman" w:hAnsi="Arial" w:cs="Arial"/>
          <w:color w:val="666666"/>
          <w:sz w:val="21"/>
          <w:szCs w:val="21"/>
          <w:lang w:eastAsia="ru-RU"/>
        </w:rPr>
        <w:t>, который в 1818 году представил всем свою дрезину – два соединённых рамой колеса, руль и седло. Педалей тогда ещё не было, и для движения надо было отталкиваться ногами от земли.</w:t>
      </w:r>
    </w:p>
    <w:p w:rsidR="00877A08" w:rsidRPr="00877A08" w:rsidRDefault="00877A08" w:rsidP="00877A08">
      <w:pPr>
        <w:spacing w:before="300" w:after="300" w:line="300" w:lineRule="atLeast"/>
        <w:jc w:val="both"/>
        <w:rPr>
          <w:rFonts w:ascii="Arial" w:eastAsia="Times New Roman" w:hAnsi="Arial" w:cs="Arial"/>
          <w:color w:val="666666"/>
          <w:sz w:val="21"/>
          <w:szCs w:val="21"/>
          <w:lang w:eastAsia="ru-RU"/>
        </w:rPr>
      </w:pPr>
      <w:r w:rsidRPr="00877A08">
        <w:rPr>
          <w:rFonts w:ascii="Arial" w:eastAsia="Times New Roman" w:hAnsi="Arial" w:cs="Arial"/>
          <w:color w:val="666666"/>
          <w:sz w:val="21"/>
          <w:szCs w:val="21"/>
          <w:lang w:eastAsia="ru-RU"/>
        </w:rPr>
        <w:t xml:space="preserve">В 1861 году француз Пьер Мишо сделал велосипед с педалями. И вот в 1875 году появился первый двухколёсный велосипед. Но для более быстрой езды люди увеличили переднее колесо. Он был очень опасен, потому что переднее колесо было таким большим, что можно было свернуть себе шею, упав с велосипеда. И только в 1886 году англичанин </w:t>
      </w:r>
      <w:proofErr w:type="spellStart"/>
      <w:r w:rsidRPr="00877A08">
        <w:rPr>
          <w:rFonts w:ascii="Arial" w:eastAsia="Times New Roman" w:hAnsi="Arial" w:cs="Arial"/>
          <w:color w:val="666666"/>
          <w:sz w:val="21"/>
          <w:szCs w:val="21"/>
          <w:lang w:eastAsia="ru-RU"/>
        </w:rPr>
        <w:t>Старли</w:t>
      </w:r>
      <w:proofErr w:type="spellEnd"/>
      <w:r w:rsidRPr="00877A08">
        <w:rPr>
          <w:rFonts w:ascii="Arial" w:eastAsia="Times New Roman" w:hAnsi="Arial" w:cs="Arial"/>
          <w:color w:val="666666"/>
          <w:sz w:val="21"/>
          <w:szCs w:val="21"/>
          <w:lang w:eastAsia="ru-RU"/>
        </w:rPr>
        <w:t xml:space="preserve"> соорудил настоящий двухколёсный велосипед, у которого было два одинаковых колеса, две педали и цепь. Так появилась цепная передача в этой популярной машине. </w:t>
      </w:r>
    </w:p>
    <w:p w:rsidR="00877A08" w:rsidRPr="00877A08" w:rsidRDefault="00877A08" w:rsidP="00877A08">
      <w:pPr>
        <w:spacing w:before="300" w:after="300" w:line="300" w:lineRule="atLeast"/>
        <w:jc w:val="both"/>
        <w:rPr>
          <w:rFonts w:ascii="Arial" w:eastAsia="Times New Roman" w:hAnsi="Arial" w:cs="Arial"/>
          <w:color w:val="666666"/>
          <w:sz w:val="21"/>
          <w:szCs w:val="21"/>
          <w:lang w:eastAsia="ru-RU"/>
        </w:rPr>
      </w:pPr>
      <w:r w:rsidRPr="00877A08">
        <w:rPr>
          <w:rFonts w:ascii="Arial" w:eastAsia="Times New Roman" w:hAnsi="Arial" w:cs="Arial"/>
          <w:color w:val="666666"/>
          <w:sz w:val="21"/>
          <w:szCs w:val="21"/>
          <w:lang w:eastAsia="ru-RU"/>
        </w:rPr>
        <w:t>А в 1888 году свой вклад в создание велика внёс ирландец Данлоп. Он снабдил колёса надувными шинами. Так Данлоп помог своему внуку. Ирландец обратил внимание на то, как мучается его внук, катаясь на велосипеде. Вот добрый дедушка и придумал надувные шины, с которыми стало спокойно и мягко ездить по любым дорогам. Впрочем, эту историю вы конечно знаете, о ней подробно писала и «Добрая Дорога Детства».</w:t>
      </w:r>
    </w:p>
    <w:p w:rsidR="00877A08" w:rsidRPr="00877A08" w:rsidRDefault="00877A08" w:rsidP="00877A08">
      <w:pPr>
        <w:spacing w:before="300" w:after="300" w:line="300" w:lineRule="atLeast"/>
        <w:jc w:val="both"/>
        <w:rPr>
          <w:rFonts w:ascii="Arial" w:eastAsia="Times New Roman" w:hAnsi="Arial" w:cs="Arial"/>
          <w:color w:val="666666"/>
          <w:sz w:val="21"/>
          <w:szCs w:val="21"/>
          <w:lang w:eastAsia="ru-RU"/>
        </w:rPr>
      </w:pPr>
      <w:r w:rsidRPr="00877A08">
        <w:rPr>
          <w:rFonts w:ascii="Arial" w:eastAsia="Times New Roman" w:hAnsi="Arial" w:cs="Arial"/>
          <w:color w:val="666666"/>
          <w:sz w:val="21"/>
          <w:szCs w:val="21"/>
          <w:lang w:eastAsia="ru-RU"/>
        </w:rPr>
        <w:t>Велосипеду повезло: его постоянно усовершенствовали. Особенно это касается гоночных машин. Конструкторы уменьшают их вес и совершенствуют аэродинамику. Они обратили внимание, что в велосипедных спицах воздух вязнет и уменьшает скорость. Тогда колёса заменили на пластиковые диски. По ним воздух скользит, и велосипед едет быстрее. А ещё педали стали делать меньшего размера. Последним «писком» велосипедной моды пока остаётся велосипед, сидя на котором, спортсмен почти лежит. Так он уменьшает сопротивление воздуха.</w:t>
      </w:r>
    </w:p>
    <w:p w:rsidR="00877A08" w:rsidRPr="00877A08" w:rsidRDefault="00877A08" w:rsidP="00877A08">
      <w:pPr>
        <w:spacing w:before="300" w:after="300" w:line="300" w:lineRule="atLeast"/>
        <w:jc w:val="both"/>
        <w:rPr>
          <w:rFonts w:ascii="Arial" w:eastAsia="Times New Roman" w:hAnsi="Arial" w:cs="Arial"/>
          <w:color w:val="666666"/>
          <w:sz w:val="21"/>
          <w:szCs w:val="21"/>
          <w:lang w:eastAsia="ru-RU"/>
        </w:rPr>
      </w:pPr>
      <w:r w:rsidRPr="00877A08">
        <w:rPr>
          <w:rFonts w:ascii="Arial" w:eastAsia="Times New Roman" w:hAnsi="Arial" w:cs="Arial"/>
          <w:color w:val="666666"/>
          <w:sz w:val="21"/>
          <w:szCs w:val="21"/>
          <w:lang w:eastAsia="ru-RU"/>
        </w:rPr>
        <w:t>Вниманию педагогов: после такой вступительной части знакомьте учащихся с некоторыми терминами (их можно написать или вывесить на доске):</w:t>
      </w:r>
    </w:p>
    <w:p w:rsidR="00877A08" w:rsidRPr="00877A08" w:rsidRDefault="00877A08" w:rsidP="00877A08">
      <w:pPr>
        <w:spacing w:before="300" w:after="300" w:line="300" w:lineRule="atLeast"/>
        <w:jc w:val="both"/>
        <w:rPr>
          <w:rFonts w:ascii="Arial" w:eastAsia="Times New Roman" w:hAnsi="Arial" w:cs="Arial"/>
          <w:color w:val="666666"/>
          <w:sz w:val="21"/>
          <w:szCs w:val="21"/>
          <w:lang w:eastAsia="ru-RU"/>
        </w:rPr>
      </w:pPr>
      <w:r w:rsidRPr="00877A08">
        <w:rPr>
          <w:rFonts w:ascii="Arial" w:eastAsia="Times New Roman" w:hAnsi="Arial" w:cs="Arial"/>
          <w:color w:val="666666"/>
          <w:sz w:val="21"/>
          <w:szCs w:val="21"/>
          <w:lang w:eastAsia="ru-RU"/>
        </w:rPr>
        <w:t>Велосипед – транспортное средство, имеющее два колеса или более и приводимое в движение мускульной силой людей, находящихся на нём.</w:t>
      </w:r>
    </w:p>
    <w:p w:rsidR="00877A08" w:rsidRPr="00877A08" w:rsidRDefault="00877A08" w:rsidP="00877A08">
      <w:pPr>
        <w:spacing w:before="300" w:after="300" w:line="300" w:lineRule="atLeast"/>
        <w:jc w:val="both"/>
        <w:rPr>
          <w:rFonts w:ascii="Arial" w:eastAsia="Times New Roman" w:hAnsi="Arial" w:cs="Arial"/>
          <w:color w:val="666666"/>
          <w:sz w:val="21"/>
          <w:szCs w:val="21"/>
          <w:lang w:eastAsia="ru-RU"/>
        </w:rPr>
      </w:pPr>
      <w:r w:rsidRPr="00877A08">
        <w:rPr>
          <w:rFonts w:ascii="Arial" w:eastAsia="Times New Roman" w:hAnsi="Arial" w:cs="Arial"/>
          <w:color w:val="666666"/>
          <w:sz w:val="21"/>
          <w:szCs w:val="21"/>
          <w:lang w:eastAsia="ru-RU"/>
        </w:rPr>
        <w:t>Транспортное средство – устройство, предназначенное для перевозки по дорогам людей, грузов или оборудования, установленного на нём.</w:t>
      </w:r>
    </w:p>
    <w:p w:rsidR="00877A08" w:rsidRPr="00877A08" w:rsidRDefault="00877A08" w:rsidP="00877A08">
      <w:pPr>
        <w:spacing w:before="300" w:after="300" w:line="300" w:lineRule="atLeast"/>
        <w:jc w:val="both"/>
        <w:rPr>
          <w:rFonts w:ascii="Arial" w:eastAsia="Times New Roman" w:hAnsi="Arial" w:cs="Arial"/>
          <w:color w:val="666666"/>
          <w:sz w:val="21"/>
          <w:szCs w:val="21"/>
          <w:lang w:eastAsia="ru-RU"/>
        </w:rPr>
      </w:pPr>
      <w:r w:rsidRPr="00877A08">
        <w:rPr>
          <w:rFonts w:ascii="Arial" w:eastAsia="Times New Roman" w:hAnsi="Arial" w:cs="Arial"/>
          <w:color w:val="666666"/>
          <w:sz w:val="21"/>
          <w:szCs w:val="21"/>
          <w:lang w:eastAsia="ru-RU"/>
        </w:rPr>
        <w:t>Водитель – лицо, управляющее каким-либо транспортным средством. </w:t>
      </w:r>
    </w:p>
    <w:p w:rsidR="00877A08" w:rsidRPr="00877A08" w:rsidRDefault="00877A08" w:rsidP="00877A08">
      <w:pPr>
        <w:spacing w:before="300" w:after="300" w:line="300" w:lineRule="atLeast"/>
        <w:jc w:val="both"/>
        <w:rPr>
          <w:rFonts w:ascii="Arial" w:eastAsia="Times New Roman" w:hAnsi="Arial" w:cs="Arial"/>
          <w:color w:val="666666"/>
          <w:sz w:val="21"/>
          <w:szCs w:val="21"/>
          <w:lang w:eastAsia="ru-RU"/>
        </w:rPr>
      </w:pPr>
      <w:r w:rsidRPr="00877A08">
        <w:rPr>
          <w:rFonts w:ascii="Arial" w:eastAsia="Times New Roman" w:hAnsi="Arial" w:cs="Arial"/>
          <w:color w:val="666666"/>
          <w:sz w:val="21"/>
          <w:szCs w:val="21"/>
          <w:lang w:eastAsia="ru-RU"/>
        </w:rPr>
        <w:t>Участник дорожного движения – лицо, принимающее непосредственное участие в процессе движения в качестве водителя, пешехода, пассажира транспортного средства.</w:t>
      </w:r>
    </w:p>
    <w:p w:rsidR="00877A08" w:rsidRPr="00877A08" w:rsidRDefault="00877A08" w:rsidP="00877A08">
      <w:pPr>
        <w:spacing w:before="300" w:after="300" w:line="300" w:lineRule="atLeast"/>
        <w:jc w:val="both"/>
        <w:rPr>
          <w:rFonts w:ascii="Arial" w:eastAsia="Times New Roman" w:hAnsi="Arial" w:cs="Arial"/>
          <w:color w:val="666666"/>
          <w:sz w:val="21"/>
          <w:szCs w:val="21"/>
          <w:lang w:eastAsia="ru-RU"/>
        </w:rPr>
      </w:pPr>
      <w:r w:rsidRPr="00877A08">
        <w:rPr>
          <w:rFonts w:ascii="Arial" w:eastAsia="Times New Roman" w:hAnsi="Arial" w:cs="Arial"/>
          <w:color w:val="666666"/>
          <w:sz w:val="21"/>
          <w:szCs w:val="21"/>
          <w:lang w:eastAsia="ru-RU"/>
        </w:rPr>
        <w:t>Из этого вывод: раз велосипед – это транспортное средство, то велосипедист – водитель этого транспортного средства, а значит, и участник дорожного движения.</w:t>
      </w:r>
    </w:p>
    <w:p w:rsidR="00877A08" w:rsidRPr="00877A08" w:rsidRDefault="00877A08" w:rsidP="00877A08">
      <w:pPr>
        <w:spacing w:before="300" w:after="300" w:line="300" w:lineRule="atLeast"/>
        <w:jc w:val="both"/>
        <w:rPr>
          <w:rFonts w:ascii="Arial" w:eastAsia="Times New Roman" w:hAnsi="Arial" w:cs="Arial"/>
          <w:color w:val="666666"/>
          <w:sz w:val="21"/>
          <w:szCs w:val="21"/>
          <w:lang w:eastAsia="ru-RU"/>
        </w:rPr>
      </w:pPr>
      <w:r w:rsidRPr="00877A08">
        <w:rPr>
          <w:rFonts w:ascii="Arial" w:eastAsia="Times New Roman" w:hAnsi="Arial" w:cs="Arial"/>
          <w:color w:val="666666"/>
          <w:sz w:val="21"/>
          <w:szCs w:val="21"/>
          <w:lang w:eastAsia="ru-RU"/>
        </w:rPr>
        <w:lastRenderedPageBreak/>
        <w:t>“Участники дорожного движения обязаны знать и соблюдать относящиеся к ним требования Правил дорожного движения, сигналов светофора, знаков и разметки, а также выполнять распоряжения регулировщиков, действующих в пределах предоставленных им прав и регулирующих дорожное движение установленными сигналами.</w:t>
      </w:r>
    </w:p>
    <w:p w:rsidR="00877A08" w:rsidRPr="00877A08" w:rsidRDefault="00877A08" w:rsidP="00877A08">
      <w:pPr>
        <w:spacing w:before="300" w:after="300" w:line="300" w:lineRule="atLeast"/>
        <w:jc w:val="both"/>
        <w:rPr>
          <w:rFonts w:ascii="Arial" w:eastAsia="Times New Roman" w:hAnsi="Arial" w:cs="Arial"/>
          <w:color w:val="666666"/>
          <w:sz w:val="21"/>
          <w:szCs w:val="21"/>
          <w:lang w:eastAsia="ru-RU"/>
        </w:rPr>
      </w:pPr>
      <w:r w:rsidRPr="00877A08">
        <w:rPr>
          <w:rFonts w:ascii="Arial" w:eastAsia="Times New Roman" w:hAnsi="Arial" w:cs="Arial"/>
          <w:color w:val="666666"/>
          <w:sz w:val="21"/>
          <w:szCs w:val="21"/>
          <w:lang w:eastAsia="ru-RU"/>
        </w:rPr>
        <w:t>Чтобы выяснить, какие знаки запрещают, а какие разрешают движение велосипедов, на доске вывешиваются знаки: «Автомагистраль», «Движение запрещено», «Движение на велосипедах запрещено», «Велосипедная дорожка», «Дорога для автомобилей», «Конец автомагистрали».</w:t>
      </w:r>
    </w:p>
    <w:p w:rsidR="00877A08" w:rsidRPr="00877A08" w:rsidRDefault="00877A08" w:rsidP="00877A08">
      <w:pPr>
        <w:spacing w:before="300" w:after="300" w:line="300" w:lineRule="atLeast"/>
        <w:jc w:val="both"/>
        <w:rPr>
          <w:rFonts w:ascii="Arial" w:eastAsia="Times New Roman" w:hAnsi="Arial" w:cs="Arial"/>
          <w:color w:val="666666"/>
          <w:sz w:val="21"/>
          <w:szCs w:val="21"/>
          <w:lang w:eastAsia="ru-RU"/>
        </w:rPr>
      </w:pPr>
      <w:r w:rsidRPr="00877A08">
        <w:rPr>
          <w:rFonts w:ascii="Arial" w:eastAsia="Times New Roman" w:hAnsi="Arial" w:cs="Arial"/>
          <w:color w:val="666666"/>
          <w:sz w:val="21"/>
          <w:szCs w:val="21"/>
          <w:lang w:eastAsia="ru-RU"/>
        </w:rPr>
        <w:t>Преподаватель по очереди приглашает детей к доске и даёт им кружочки зелёного и красного цвета. Дети размещают кружочки у знаков. Если знак разрешает движение велосипедов, то дети вешают зеленый, если запрещает – красный. Потом педагог объясняет ошибки.</w:t>
      </w:r>
    </w:p>
    <w:p w:rsidR="00877A08" w:rsidRPr="00877A08" w:rsidRDefault="00877A08" w:rsidP="00877A08">
      <w:pPr>
        <w:spacing w:before="300" w:after="300" w:line="300" w:lineRule="atLeast"/>
        <w:jc w:val="both"/>
        <w:rPr>
          <w:rFonts w:ascii="Arial" w:eastAsia="Times New Roman" w:hAnsi="Arial" w:cs="Arial"/>
          <w:color w:val="666666"/>
          <w:sz w:val="21"/>
          <w:szCs w:val="21"/>
          <w:lang w:eastAsia="ru-RU"/>
        </w:rPr>
      </w:pPr>
      <w:r w:rsidRPr="00877A08">
        <w:rPr>
          <w:rFonts w:ascii="Arial" w:eastAsia="Times New Roman" w:hAnsi="Arial" w:cs="Arial"/>
          <w:color w:val="666666"/>
          <w:sz w:val="21"/>
          <w:szCs w:val="21"/>
          <w:lang w:eastAsia="ru-RU"/>
        </w:rPr>
        <w:t>Движение по автомагистрали запрещено, а вот там, где автомагистраль заканчивается, велосипедистам ехать можно. Конечно, нельзя ездить на велосипеде и под знаки «Дорога для автомобилей», «Движение запрещено», «Движение на велосипедах запрещено». </w:t>
      </w:r>
    </w:p>
    <w:p w:rsidR="00877A08" w:rsidRPr="00877A08" w:rsidRDefault="00877A08" w:rsidP="00877A08">
      <w:pPr>
        <w:spacing w:before="300" w:after="300" w:line="300" w:lineRule="atLeast"/>
        <w:jc w:val="both"/>
        <w:rPr>
          <w:rFonts w:ascii="Arial" w:eastAsia="Times New Roman" w:hAnsi="Arial" w:cs="Arial"/>
          <w:color w:val="666666"/>
          <w:sz w:val="21"/>
          <w:szCs w:val="21"/>
          <w:lang w:eastAsia="ru-RU"/>
        </w:rPr>
      </w:pPr>
      <w:r w:rsidRPr="00877A08">
        <w:rPr>
          <w:rFonts w:ascii="Arial" w:eastAsia="Times New Roman" w:hAnsi="Arial" w:cs="Arial"/>
          <w:color w:val="666666"/>
          <w:sz w:val="21"/>
          <w:szCs w:val="21"/>
          <w:lang w:eastAsia="ru-RU"/>
        </w:rPr>
        <w:t>А вот как велосипедистам совершать маневры – поворачивать? Рассказываем о специальных сигналах. </w:t>
      </w:r>
    </w:p>
    <w:p w:rsidR="00877A08" w:rsidRPr="00877A08" w:rsidRDefault="00877A08" w:rsidP="00877A08">
      <w:pPr>
        <w:spacing w:before="300" w:after="300" w:line="300" w:lineRule="atLeast"/>
        <w:jc w:val="both"/>
        <w:rPr>
          <w:rFonts w:ascii="Arial" w:eastAsia="Times New Roman" w:hAnsi="Arial" w:cs="Arial"/>
          <w:color w:val="666666"/>
          <w:sz w:val="21"/>
          <w:szCs w:val="21"/>
          <w:lang w:eastAsia="ru-RU"/>
        </w:rPr>
      </w:pPr>
      <w:r w:rsidRPr="00877A08">
        <w:rPr>
          <w:rFonts w:ascii="Arial" w:eastAsia="Times New Roman" w:hAnsi="Arial" w:cs="Arial"/>
          <w:color w:val="666666"/>
          <w:sz w:val="21"/>
          <w:szCs w:val="21"/>
          <w:lang w:eastAsia="ru-RU"/>
        </w:rPr>
        <w:t>Специальные сигналы при движении на велосипеде:</w:t>
      </w:r>
    </w:p>
    <w:p w:rsidR="00877A08" w:rsidRPr="00877A08" w:rsidRDefault="00877A08" w:rsidP="00877A08">
      <w:pPr>
        <w:spacing w:before="300" w:after="300" w:line="300" w:lineRule="atLeast"/>
        <w:jc w:val="both"/>
        <w:rPr>
          <w:rFonts w:ascii="Arial" w:eastAsia="Times New Roman" w:hAnsi="Arial" w:cs="Arial"/>
          <w:color w:val="666666"/>
          <w:sz w:val="21"/>
          <w:szCs w:val="21"/>
          <w:lang w:eastAsia="ru-RU"/>
        </w:rPr>
      </w:pPr>
      <w:r w:rsidRPr="00877A08">
        <w:rPr>
          <w:rFonts w:ascii="Arial" w:eastAsia="Times New Roman" w:hAnsi="Arial" w:cs="Arial"/>
          <w:color w:val="666666"/>
          <w:sz w:val="21"/>
          <w:szCs w:val="21"/>
          <w:lang w:eastAsia="ru-RU"/>
        </w:rPr>
        <w:t>Для обозначения маневра правилами предусмотрены следующие знаки: Поворот или перестроение направо: вытянутая правая рука, либо вытянутая и согнутая в локте левая. Поворот или перестроение налево: вытянутая левая рука, либо вытянутая и согнутая в локте правая. Однако не рекомендуется пользоваться альтернативными способами (там, где согнутая рука) – водители могут и не понять. Остановка: поднятая вверх рука (любая).</w:t>
      </w:r>
    </w:p>
    <w:p w:rsidR="00877A08" w:rsidRPr="00877A08" w:rsidRDefault="00877A08" w:rsidP="00877A08">
      <w:pPr>
        <w:spacing w:before="300" w:after="300" w:line="300" w:lineRule="atLeast"/>
        <w:jc w:val="both"/>
        <w:rPr>
          <w:rFonts w:ascii="Arial" w:eastAsia="Times New Roman" w:hAnsi="Arial" w:cs="Arial"/>
          <w:color w:val="666666"/>
          <w:sz w:val="21"/>
          <w:szCs w:val="21"/>
          <w:lang w:eastAsia="ru-RU"/>
        </w:rPr>
      </w:pPr>
      <w:r w:rsidRPr="00877A08">
        <w:rPr>
          <w:rFonts w:ascii="Arial" w:eastAsia="Times New Roman" w:hAnsi="Arial" w:cs="Arial"/>
          <w:color w:val="666666"/>
          <w:sz w:val="21"/>
          <w:szCs w:val="21"/>
          <w:lang w:eastAsia="ru-RU"/>
        </w:rPr>
        <w:t>Теперь предлагаем детям сказать, что нельзя делать велосипедистам, чтобы проверить их знания. Затем подводим итог.</w:t>
      </w:r>
    </w:p>
    <w:p w:rsidR="00877A08" w:rsidRPr="00877A08" w:rsidRDefault="00877A08" w:rsidP="00877A08">
      <w:pPr>
        <w:spacing w:before="300" w:after="300" w:line="300" w:lineRule="atLeast"/>
        <w:jc w:val="both"/>
        <w:rPr>
          <w:rFonts w:ascii="Arial" w:eastAsia="Times New Roman" w:hAnsi="Arial" w:cs="Arial"/>
          <w:color w:val="666666"/>
          <w:sz w:val="21"/>
          <w:szCs w:val="21"/>
          <w:lang w:eastAsia="ru-RU"/>
        </w:rPr>
      </w:pPr>
      <w:r w:rsidRPr="00877A08">
        <w:rPr>
          <w:rFonts w:ascii="Arial" w:eastAsia="Times New Roman" w:hAnsi="Arial" w:cs="Arial"/>
          <w:color w:val="666666"/>
          <w:sz w:val="21"/>
          <w:szCs w:val="21"/>
          <w:lang w:eastAsia="ru-RU"/>
        </w:rPr>
        <w:t>Велосипедистам запрещено:</w:t>
      </w:r>
    </w:p>
    <w:p w:rsidR="00877A08" w:rsidRPr="00877A08" w:rsidRDefault="00877A08" w:rsidP="00877A08">
      <w:pPr>
        <w:numPr>
          <w:ilvl w:val="0"/>
          <w:numId w:val="1"/>
        </w:numPr>
        <w:spacing w:after="0" w:line="300" w:lineRule="atLeast"/>
        <w:ind w:left="300" w:right="-105"/>
        <w:jc w:val="both"/>
        <w:rPr>
          <w:rFonts w:ascii="Arial" w:eastAsia="Times New Roman" w:hAnsi="Arial" w:cs="Arial"/>
          <w:color w:val="666666"/>
          <w:sz w:val="21"/>
          <w:szCs w:val="21"/>
          <w:lang w:eastAsia="ru-RU"/>
        </w:rPr>
      </w:pPr>
      <w:r w:rsidRPr="00877A08">
        <w:rPr>
          <w:rFonts w:ascii="Arial" w:eastAsia="Times New Roman" w:hAnsi="Arial" w:cs="Arial"/>
          <w:color w:val="666666"/>
          <w:sz w:val="21"/>
          <w:szCs w:val="21"/>
          <w:lang w:eastAsia="ru-RU"/>
        </w:rPr>
        <w:t>Ездить, не держась за руль хотя бы одной рукой.</w:t>
      </w:r>
    </w:p>
    <w:p w:rsidR="00877A08" w:rsidRPr="00877A08" w:rsidRDefault="00877A08" w:rsidP="00877A08">
      <w:pPr>
        <w:numPr>
          <w:ilvl w:val="0"/>
          <w:numId w:val="1"/>
        </w:numPr>
        <w:spacing w:after="0" w:line="300" w:lineRule="atLeast"/>
        <w:ind w:left="300" w:right="-105"/>
        <w:jc w:val="both"/>
        <w:rPr>
          <w:rFonts w:ascii="Arial" w:eastAsia="Times New Roman" w:hAnsi="Arial" w:cs="Arial"/>
          <w:color w:val="666666"/>
          <w:sz w:val="21"/>
          <w:szCs w:val="21"/>
          <w:lang w:eastAsia="ru-RU"/>
        </w:rPr>
      </w:pPr>
      <w:r w:rsidRPr="00877A08">
        <w:rPr>
          <w:rFonts w:ascii="Arial" w:eastAsia="Times New Roman" w:hAnsi="Arial" w:cs="Arial"/>
          <w:color w:val="666666"/>
          <w:sz w:val="21"/>
          <w:szCs w:val="21"/>
          <w:lang w:eastAsia="ru-RU"/>
        </w:rPr>
        <w:t>Ездить по дорогам при наличии рядом велосипедной дорожки.</w:t>
      </w:r>
    </w:p>
    <w:p w:rsidR="00877A08" w:rsidRPr="00877A08" w:rsidRDefault="00877A08" w:rsidP="00877A08">
      <w:pPr>
        <w:numPr>
          <w:ilvl w:val="0"/>
          <w:numId w:val="1"/>
        </w:numPr>
        <w:spacing w:after="0" w:line="300" w:lineRule="atLeast"/>
        <w:ind w:left="300" w:right="-105"/>
        <w:jc w:val="both"/>
        <w:rPr>
          <w:rFonts w:ascii="Arial" w:eastAsia="Times New Roman" w:hAnsi="Arial" w:cs="Arial"/>
          <w:color w:val="666666"/>
          <w:sz w:val="21"/>
          <w:szCs w:val="21"/>
          <w:lang w:eastAsia="ru-RU"/>
        </w:rPr>
      </w:pPr>
      <w:r w:rsidRPr="00877A08">
        <w:rPr>
          <w:rFonts w:ascii="Arial" w:eastAsia="Times New Roman" w:hAnsi="Arial" w:cs="Arial"/>
          <w:color w:val="666666"/>
          <w:sz w:val="21"/>
          <w:szCs w:val="21"/>
          <w:lang w:eastAsia="ru-RU"/>
        </w:rPr>
        <w:t>Движение по тротуарам и пешеходным дорожкам.</w:t>
      </w:r>
    </w:p>
    <w:p w:rsidR="00877A08" w:rsidRPr="00877A08" w:rsidRDefault="00877A08" w:rsidP="00877A08">
      <w:pPr>
        <w:numPr>
          <w:ilvl w:val="0"/>
          <w:numId w:val="1"/>
        </w:numPr>
        <w:spacing w:after="0" w:line="300" w:lineRule="atLeast"/>
        <w:ind w:left="300" w:right="-105"/>
        <w:jc w:val="both"/>
        <w:rPr>
          <w:rFonts w:ascii="Arial" w:eastAsia="Times New Roman" w:hAnsi="Arial" w:cs="Arial"/>
          <w:color w:val="666666"/>
          <w:sz w:val="21"/>
          <w:szCs w:val="21"/>
          <w:lang w:eastAsia="ru-RU"/>
        </w:rPr>
      </w:pPr>
      <w:r w:rsidRPr="00877A08">
        <w:rPr>
          <w:rFonts w:ascii="Arial" w:eastAsia="Times New Roman" w:hAnsi="Arial" w:cs="Arial"/>
          <w:color w:val="666666"/>
          <w:sz w:val="21"/>
          <w:szCs w:val="21"/>
          <w:lang w:eastAsia="ru-RU"/>
        </w:rPr>
        <w:t>Движение велосипедов на автомагистралях. Автомагистрали обозначаются знаками “Автомагистраль” и “Дорога для автомобилей».</w:t>
      </w:r>
    </w:p>
    <w:p w:rsidR="00877A08" w:rsidRPr="00877A08" w:rsidRDefault="00877A08" w:rsidP="00877A08">
      <w:pPr>
        <w:numPr>
          <w:ilvl w:val="0"/>
          <w:numId w:val="1"/>
        </w:numPr>
        <w:spacing w:after="0" w:line="300" w:lineRule="atLeast"/>
        <w:ind w:left="300" w:right="-105"/>
        <w:jc w:val="both"/>
        <w:rPr>
          <w:rFonts w:ascii="Arial" w:eastAsia="Times New Roman" w:hAnsi="Arial" w:cs="Arial"/>
          <w:color w:val="666666"/>
          <w:sz w:val="21"/>
          <w:szCs w:val="21"/>
          <w:lang w:eastAsia="ru-RU"/>
        </w:rPr>
      </w:pPr>
      <w:r w:rsidRPr="00877A08">
        <w:rPr>
          <w:rFonts w:ascii="Arial" w:eastAsia="Times New Roman" w:hAnsi="Arial" w:cs="Arial"/>
          <w:color w:val="666666"/>
          <w:sz w:val="21"/>
          <w:szCs w:val="21"/>
          <w:lang w:eastAsia="ru-RU"/>
        </w:rPr>
        <w:t>Поворачивать налево или разворачиваться на дорогах с трамвайным движением и на дорогах, имеющих более одной полосы для движения в данном направлении.</w:t>
      </w:r>
    </w:p>
    <w:p w:rsidR="00877A08" w:rsidRPr="00877A08" w:rsidRDefault="00877A08" w:rsidP="00877A08">
      <w:pPr>
        <w:numPr>
          <w:ilvl w:val="0"/>
          <w:numId w:val="1"/>
        </w:numPr>
        <w:spacing w:after="0" w:line="300" w:lineRule="atLeast"/>
        <w:ind w:left="300" w:right="-105"/>
        <w:jc w:val="both"/>
        <w:rPr>
          <w:rFonts w:ascii="Arial" w:eastAsia="Times New Roman" w:hAnsi="Arial" w:cs="Arial"/>
          <w:color w:val="666666"/>
          <w:sz w:val="21"/>
          <w:szCs w:val="21"/>
          <w:lang w:eastAsia="ru-RU"/>
        </w:rPr>
      </w:pPr>
      <w:r w:rsidRPr="00877A08">
        <w:rPr>
          <w:rFonts w:ascii="Arial" w:eastAsia="Times New Roman" w:hAnsi="Arial" w:cs="Arial"/>
          <w:color w:val="666666"/>
          <w:sz w:val="21"/>
          <w:szCs w:val="21"/>
          <w:lang w:eastAsia="ru-RU"/>
        </w:rPr>
        <w:t xml:space="preserve">Запрещается буксировка велосипедов. Т.е. никаких сцепок, тросов и </w:t>
      </w:r>
      <w:proofErr w:type="gramStart"/>
      <w:r w:rsidRPr="00877A08">
        <w:rPr>
          <w:rFonts w:ascii="Arial" w:eastAsia="Times New Roman" w:hAnsi="Arial" w:cs="Arial"/>
          <w:color w:val="666666"/>
          <w:sz w:val="21"/>
          <w:szCs w:val="21"/>
          <w:lang w:eastAsia="ru-RU"/>
        </w:rPr>
        <w:t>прочих уловок</w:t>
      </w:r>
      <w:proofErr w:type="gramEnd"/>
      <w:r w:rsidRPr="00877A08">
        <w:rPr>
          <w:rFonts w:ascii="Arial" w:eastAsia="Times New Roman" w:hAnsi="Arial" w:cs="Arial"/>
          <w:color w:val="666666"/>
          <w:sz w:val="21"/>
          <w:szCs w:val="21"/>
          <w:lang w:eastAsia="ru-RU"/>
        </w:rPr>
        <w:t xml:space="preserve"> и приспособлений.</w:t>
      </w:r>
    </w:p>
    <w:p w:rsidR="00877A08" w:rsidRPr="00877A08" w:rsidRDefault="00877A08" w:rsidP="00877A08">
      <w:pPr>
        <w:numPr>
          <w:ilvl w:val="0"/>
          <w:numId w:val="1"/>
        </w:numPr>
        <w:spacing w:after="0" w:line="300" w:lineRule="atLeast"/>
        <w:ind w:left="300" w:right="-105"/>
        <w:jc w:val="both"/>
        <w:rPr>
          <w:rFonts w:ascii="Arial" w:eastAsia="Times New Roman" w:hAnsi="Arial" w:cs="Arial"/>
          <w:color w:val="666666"/>
          <w:sz w:val="21"/>
          <w:szCs w:val="21"/>
          <w:lang w:eastAsia="ru-RU"/>
        </w:rPr>
      </w:pPr>
      <w:r w:rsidRPr="00877A08">
        <w:rPr>
          <w:rFonts w:ascii="Arial" w:eastAsia="Times New Roman" w:hAnsi="Arial" w:cs="Arial"/>
          <w:color w:val="666666"/>
          <w:sz w:val="21"/>
          <w:szCs w:val="21"/>
          <w:lang w:eastAsia="ru-RU"/>
        </w:rPr>
        <w:t>Нельзя ездить на велосипеде по проезжей части до 14 лет.</w:t>
      </w:r>
    </w:p>
    <w:p w:rsidR="00483E74" w:rsidRDefault="00877A08" w:rsidP="00877A08">
      <w:pPr>
        <w:spacing w:before="300" w:after="300" w:line="300" w:lineRule="atLeast"/>
        <w:jc w:val="both"/>
      </w:pPr>
      <w:r w:rsidRPr="00877A08">
        <w:rPr>
          <w:rFonts w:ascii="Arial" w:eastAsia="Times New Roman" w:hAnsi="Arial" w:cs="Arial"/>
          <w:color w:val="666666"/>
          <w:sz w:val="21"/>
          <w:szCs w:val="21"/>
          <w:lang w:eastAsia="ru-RU"/>
        </w:rPr>
        <w:t>Других ограничений для велосипедистов нет. Естественно, надо соблюдать такие очевидные моменты, как движение по встречной полосе (движение в России правостороннее) и движение на запрещающий сигнал светофора.</w:t>
      </w:r>
      <w:bookmarkStart w:id="0" w:name="_GoBack"/>
      <w:bookmarkEnd w:id="0"/>
    </w:p>
    <w:sectPr w:rsidR="00483E74" w:rsidSect="004033D5">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_brodyregular">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A972B0"/>
    <w:multiLevelType w:val="multilevel"/>
    <w:tmpl w:val="3C060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FA0"/>
    <w:rsid w:val="004033D5"/>
    <w:rsid w:val="00483E74"/>
    <w:rsid w:val="00707FA0"/>
    <w:rsid w:val="00877A08"/>
    <w:rsid w:val="00EA07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784330-F59F-47A2-8EC6-89084BC94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77A0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77A08"/>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877A0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140609">
      <w:bodyDiv w:val="1"/>
      <w:marLeft w:val="0"/>
      <w:marRight w:val="0"/>
      <w:marTop w:val="0"/>
      <w:marBottom w:val="0"/>
      <w:divBdr>
        <w:top w:val="none" w:sz="0" w:space="0" w:color="auto"/>
        <w:left w:val="none" w:sz="0" w:space="0" w:color="auto"/>
        <w:bottom w:val="none" w:sz="0" w:space="0" w:color="auto"/>
        <w:right w:val="none" w:sz="0" w:space="0" w:color="auto"/>
      </w:divBdr>
      <w:divsChild>
        <w:div w:id="486626352">
          <w:blockQuote w:val="1"/>
          <w:marLeft w:val="0"/>
          <w:marRight w:val="0"/>
          <w:marTop w:val="300"/>
          <w:marBottom w:val="300"/>
          <w:divBdr>
            <w:top w:val="none" w:sz="0" w:space="0" w:color="auto"/>
            <w:left w:val="single" w:sz="18" w:space="8" w:color="0094CB"/>
            <w:bottom w:val="none" w:sz="0" w:space="0" w:color="auto"/>
            <w:right w:val="none" w:sz="0" w:space="0" w:color="auto"/>
          </w:divBdr>
        </w:div>
        <w:div w:id="10623699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762</Words>
  <Characters>4345</Characters>
  <Application>Microsoft Office Word</Application>
  <DocSecurity>0</DocSecurity>
  <Lines>36</Lines>
  <Paragraphs>10</Paragraphs>
  <ScaleCrop>false</ScaleCrop>
  <Company/>
  <LinksUpToDate>false</LinksUpToDate>
  <CharactersWithSpaces>5097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HM2</dc:creator>
  <cp:keywords/>
  <dc:description/>
  <cp:lastModifiedBy>HM2</cp:lastModifiedBy>
  <cp:revision>2</cp:revision>
  <dcterms:created xsi:type="dcterms:W3CDTF">2015-05-14T06:46:00Z</dcterms:created>
  <dcterms:modified xsi:type="dcterms:W3CDTF">2015-05-14T06:46:00Z</dcterms:modified>
</cp:coreProperties>
</file>